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79" w:rsidRDefault="00864A32" w:rsidP="007E6579">
      <w:pPr>
        <w:pStyle w:val="Heading1"/>
        <w:spacing w:before="0"/>
        <w:rPr>
          <w:rFonts w:ascii="Times New Roman" w:hAnsi="Times New Roman" w:cs="Times New Roman"/>
          <w:sz w:val="44"/>
          <w:szCs w:val="40"/>
        </w:rPr>
      </w:pPr>
      <w:r w:rsidRPr="00C46B63">
        <w:rPr>
          <w:rFonts w:ascii="Times New Roman" w:hAnsi="Times New Roman" w:cs="Times New Roman"/>
          <w:sz w:val="44"/>
          <w:szCs w:val="40"/>
        </w:rPr>
        <w:pict>
          <v:shapetype id="_x0000_t202" coordsize="21600,21600" o:spt="202" path="m,l,21600r21600,l21600,xe">
            <v:stroke joinstyle="miter"/>
            <v:path gradientshapeok="t" o:connecttype="rect"/>
          </v:shapetype>
          <v:shape id="_x0000_s1033" type="#_x0000_t202" style="position:absolute;margin-left:10pt;margin-top:21.55pt;width:60.75pt;height:57.4pt;z-index:251662336" stroked="f">
            <v:textbox>
              <w:txbxContent>
                <w:p w:rsidR="007E6579" w:rsidRDefault="007E6579" w:rsidP="007E6579">
                  <w:r>
                    <w:rPr>
                      <w:noProof/>
                    </w:rPr>
                    <w:drawing>
                      <wp:inline distT="0" distB="0" distL="0" distR="0">
                        <wp:extent cx="525651" cy="588396"/>
                        <wp:effectExtent l="19050" t="0" r="7749" b="0"/>
                        <wp:docPr id="3" name="Picture 1" descr="F:\Nazakat Data\aus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Nazakat Data\aust new logo.jpg"/>
                                <pic:cNvPicPr>
                                  <a:picLocks noChangeAspect="1" noChangeArrowheads="1"/>
                                </pic:cNvPicPr>
                              </pic:nvPicPr>
                              <pic:blipFill>
                                <a:blip r:embed="rId4"/>
                                <a:srcRect/>
                                <a:stretch>
                                  <a:fillRect/>
                                </a:stretch>
                              </pic:blipFill>
                              <pic:spPr>
                                <a:xfrm>
                                  <a:off x="0" y="0"/>
                                  <a:ext cx="533588" cy="597280"/>
                                </a:xfrm>
                                <a:prstGeom prst="rect">
                                  <a:avLst/>
                                </a:prstGeom>
                                <a:noFill/>
                                <a:ln w="9525">
                                  <a:noFill/>
                                  <a:miter lim="800000"/>
                                  <a:headEnd/>
                                  <a:tailEnd/>
                                </a:ln>
                              </pic:spPr>
                            </pic:pic>
                          </a:graphicData>
                        </a:graphic>
                      </wp:inline>
                    </w:drawing>
                  </w:r>
                </w:p>
              </w:txbxContent>
            </v:textbox>
          </v:shape>
        </w:pict>
      </w:r>
    </w:p>
    <w:p w:rsidR="007E6579" w:rsidRPr="00864A32" w:rsidRDefault="00864A32" w:rsidP="00864A32">
      <w:pPr>
        <w:pStyle w:val="Heading1"/>
        <w:spacing w:before="0"/>
        <w:ind w:firstLine="720"/>
        <w:rPr>
          <w:rFonts w:ascii="Times New Roman" w:hAnsi="Times New Roman" w:cs="Times New Roman"/>
          <w:sz w:val="26"/>
          <w:szCs w:val="44"/>
        </w:rPr>
      </w:pPr>
      <w:r w:rsidRPr="00864A32">
        <w:rPr>
          <w:rFonts w:ascii="Times New Roman" w:hAnsi="Times New Roman" w:cs="Times New Roman"/>
          <w:sz w:val="26"/>
          <w:szCs w:val="40"/>
        </w:rPr>
        <w:t xml:space="preserve">           </w:t>
      </w:r>
      <w:r w:rsidR="007E6579" w:rsidRPr="00864A32">
        <w:rPr>
          <w:rFonts w:ascii="Times New Roman" w:hAnsi="Times New Roman" w:cs="Times New Roman"/>
          <w:sz w:val="26"/>
          <w:szCs w:val="40"/>
        </w:rPr>
        <w:t>ABBOTTABAD UNIVERSITY OF</w:t>
      </w:r>
      <w:r w:rsidRPr="00864A32">
        <w:rPr>
          <w:rFonts w:ascii="Times New Roman" w:hAnsi="Times New Roman" w:cs="Times New Roman"/>
          <w:sz w:val="26"/>
          <w:szCs w:val="40"/>
        </w:rPr>
        <w:t xml:space="preserve"> </w:t>
      </w:r>
      <w:r w:rsidR="007E6579" w:rsidRPr="00864A32">
        <w:rPr>
          <w:rFonts w:ascii="Times New Roman" w:hAnsi="Times New Roman" w:cs="Times New Roman"/>
          <w:sz w:val="26"/>
          <w:szCs w:val="44"/>
        </w:rPr>
        <w:t>SCIENCE &amp; TECHNOLOGY</w:t>
      </w:r>
    </w:p>
    <w:p w:rsidR="00E26014" w:rsidRPr="00131E86" w:rsidRDefault="00C46B63" w:rsidP="00131E86">
      <w:pPr>
        <w:pStyle w:val="NoSpacing"/>
        <w:rPr>
          <w:rFonts w:ascii="Times New Roman" w:hAnsi="Times New Roman" w:cs="Times New Roman"/>
          <w:sz w:val="24"/>
          <w:szCs w:val="24"/>
        </w:rPr>
      </w:pPr>
      <w:r>
        <w:rPr>
          <w:rFonts w:ascii="Times New Roman" w:hAnsi="Times New Roman" w:cs="Times New Roman"/>
          <w:noProof/>
          <w:sz w:val="24"/>
          <w:szCs w:val="24"/>
        </w:rPr>
        <w:pict>
          <v:rect id="_x0000_s1031" style="position:absolute;margin-left:4.45pt;margin-top:12.65pt;width:484.5pt;height:264.8pt;z-index:251660288">
            <v:textbox style="mso-next-textbox:#_x0000_s1031">
              <w:txbxContent>
                <w:tbl>
                  <w:tblPr>
                    <w:tblStyle w:val="TableGrid"/>
                    <w:tblW w:w="0" w:type="auto"/>
                    <w:tblLook w:val="04A0"/>
                  </w:tblPr>
                  <w:tblGrid>
                    <w:gridCol w:w="9402"/>
                  </w:tblGrid>
                  <w:tr w:rsidR="0032676E" w:rsidTr="00FC1692">
                    <w:tc>
                      <w:tcPr>
                        <w:tcW w:w="9402" w:type="dxa"/>
                        <w:shd w:val="clear" w:color="auto" w:fill="000000" w:themeFill="text1"/>
                        <w:vAlign w:val="center"/>
                      </w:tcPr>
                      <w:p w:rsidR="0032676E" w:rsidRPr="00864A32" w:rsidRDefault="0032676E" w:rsidP="00B732E7">
                        <w:pPr>
                          <w:pStyle w:val="NoSpacing"/>
                          <w:spacing w:line="360" w:lineRule="auto"/>
                          <w:jc w:val="center"/>
                          <w:rPr>
                            <w:rFonts w:ascii="Times New Roman" w:hAnsi="Times New Roman" w:cs="Times New Roman"/>
                            <w:b/>
                            <w:color w:val="FFFFFF" w:themeColor="background1"/>
                            <w:sz w:val="24"/>
                            <w:szCs w:val="24"/>
                          </w:rPr>
                        </w:pPr>
                        <w:r w:rsidRPr="00864A32">
                          <w:rPr>
                            <w:rFonts w:ascii="Times New Roman" w:hAnsi="Times New Roman" w:cs="Times New Roman"/>
                            <w:b/>
                            <w:color w:val="FFFFFF" w:themeColor="background1"/>
                            <w:sz w:val="24"/>
                            <w:szCs w:val="24"/>
                          </w:rPr>
                          <w:t>WALK</w:t>
                        </w:r>
                        <w:r w:rsidR="00B732E7" w:rsidRPr="00864A32">
                          <w:rPr>
                            <w:rFonts w:ascii="Times New Roman" w:hAnsi="Times New Roman" w:cs="Times New Roman"/>
                            <w:b/>
                            <w:color w:val="FFFFFF" w:themeColor="background1"/>
                            <w:sz w:val="24"/>
                            <w:szCs w:val="24"/>
                          </w:rPr>
                          <w:t xml:space="preserve">-IN </w:t>
                        </w:r>
                        <w:r w:rsidRPr="00864A32">
                          <w:rPr>
                            <w:rFonts w:ascii="Times New Roman" w:hAnsi="Times New Roman" w:cs="Times New Roman"/>
                            <w:b/>
                            <w:color w:val="FFFFFF" w:themeColor="background1"/>
                            <w:sz w:val="24"/>
                            <w:szCs w:val="24"/>
                          </w:rPr>
                          <w:t>INTERVIEW FOR VISITING FACULTY</w:t>
                        </w:r>
                      </w:p>
                    </w:tc>
                  </w:tr>
                </w:tbl>
                <w:p w:rsidR="0032676E" w:rsidRPr="00FC1692" w:rsidRDefault="0032676E" w:rsidP="0032676E">
                  <w:pPr>
                    <w:pStyle w:val="NoSpacing"/>
                    <w:rPr>
                      <w:rFonts w:ascii="Times New Roman" w:hAnsi="Times New Roman" w:cs="Times New Roman"/>
                      <w:sz w:val="10"/>
                      <w:szCs w:val="24"/>
                    </w:rPr>
                  </w:pPr>
                </w:p>
                <w:p w:rsidR="0032676E" w:rsidRPr="00864A32" w:rsidRDefault="0032676E" w:rsidP="0032676E">
                  <w:pPr>
                    <w:pStyle w:val="NoSpacing"/>
                    <w:jc w:val="both"/>
                    <w:rPr>
                      <w:rFonts w:ascii="Times New Roman" w:hAnsi="Times New Roman" w:cs="Times New Roman"/>
                      <w:sz w:val="18"/>
                      <w:szCs w:val="24"/>
                    </w:rPr>
                  </w:pPr>
                  <w:r w:rsidRPr="00864A32">
                    <w:rPr>
                      <w:rFonts w:ascii="Times New Roman" w:hAnsi="Times New Roman" w:cs="Times New Roman"/>
                      <w:sz w:val="18"/>
                      <w:szCs w:val="24"/>
                    </w:rPr>
                    <w:t xml:space="preserve">Abbottabad UST intends to hire highly skilled teachers on Visiting Basis for </w:t>
                  </w:r>
                  <w:r w:rsidR="007E6579" w:rsidRPr="00864A32">
                    <w:rPr>
                      <w:rFonts w:ascii="Times New Roman" w:hAnsi="Times New Roman" w:cs="Times New Roman"/>
                      <w:sz w:val="18"/>
                      <w:szCs w:val="24"/>
                    </w:rPr>
                    <w:t>Fall</w:t>
                  </w:r>
                  <w:r w:rsidRPr="00864A32">
                    <w:rPr>
                      <w:rFonts w:ascii="Times New Roman" w:hAnsi="Times New Roman" w:cs="Times New Roman"/>
                      <w:sz w:val="18"/>
                      <w:szCs w:val="24"/>
                    </w:rPr>
                    <w:t xml:space="preserve"> Semester 2024</w:t>
                  </w:r>
                  <w:r w:rsidR="007E6579" w:rsidRPr="00864A32">
                    <w:rPr>
                      <w:rFonts w:ascii="Times New Roman" w:hAnsi="Times New Roman" w:cs="Times New Roman"/>
                      <w:sz w:val="18"/>
                      <w:szCs w:val="24"/>
                    </w:rPr>
                    <w:t>-25</w:t>
                  </w:r>
                  <w:r w:rsidRPr="00864A32">
                    <w:rPr>
                      <w:rFonts w:ascii="Times New Roman" w:hAnsi="Times New Roman" w:cs="Times New Roman"/>
                      <w:sz w:val="18"/>
                      <w:szCs w:val="24"/>
                    </w:rPr>
                    <w:t xml:space="preserve"> in the following Departments / Disciplines. Candidates fulfilling the required criteria are invited to appear before the Selection Committee for interview/demonstration, on (</w:t>
                  </w:r>
                  <w:r w:rsidR="007E6579" w:rsidRPr="00864A32">
                    <w:rPr>
                      <w:rFonts w:ascii="Times New Roman" w:hAnsi="Times New Roman" w:cs="Times New Roman"/>
                      <w:sz w:val="18"/>
                      <w:szCs w:val="24"/>
                    </w:rPr>
                    <w:t>Fri</w:t>
                  </w:r>
                  <w:r w:rsidRPr="00864A32">
                    <w:rPr>
                      <w:rFonts w:ascii="Times New Roman" w:hAnsi="Times New Roman" w:cs="Times New Roman"/>
                      <w:sz w:val="18"/>
                      <w:szCs w:val="24"/>
                    </w:rPr>
                    <w:t xml:space="preserve">day) </w:t>
                  </w:r>
                  <w:r w:rsidR="007E6579" w:rsidRPr="00864A32">
                    <w:rPr>
                      <w:rFonts w:ascii="Times New Roman" w:hAnsi="Times New Roman" w:cs="Times New Roman"/>
                      <w:sz w:val="18"/>
                      <w:szCs w:val="24"/>
                    </w:rPr>
                    <w:t>September</w:t>
                  </w:r>
                  <w:r w:rsidRPr="00864A32">
                    <w:rPr>
                      <w:rFonts w:ascii="Times New Roman" w:hAnsi="Times New Roman" w:cs="Times New Roman"/>
                      <w:sz w:val="18"/>
                      <w:szCs w:val="24"/>
                    </w:rPr>
                    <w:t xml:space="preserve"> </w:t>
                  </w:r>
                  <w:r w:rsidR="007E6579" w:rsidRPr="00864A32">
                    <w:rPr>
                      <w:rFonts w:ascii="Times New Roman" w:hAnsi="Times New Roman" w:cs="Times New Roman"/>
                      <w:sz w:val="18"/>
                      <w:szCs w:val="24"/>
                    </w:rPr>
                    <w:t>27</w:t>
                  </w:r>
                  <w:r w:rsidR="00B732E7" w:rsidRPr="00864A32">
                    <w:rPr>
                      <w:rFonts w:ascii="Times New Roman" w:hAnsi="Times New Roman" w:cs="Times New Roman"/>
                      <w:sz w:val="18"/>
                      <w:szCs w:val="24"/>
                    </w:rPr>
                    <w:t>, 2024 (10:00 am) in</w:t>
                  </w:r>
                  <w:r w:rsidRPr="00864A32">
                    <w:rPr>
                      <w:rFonts w:ascii="Times New Roman" w:hAnsi="Times New Roman" w:cs="Times New Roman"/>
                      <w:sz w:val="18"/>
                      <w:szCs w:val="24"/>
                    </w:rPr>
                    <w:t xml:space="preserve"> conference room of the University. </w:t>
                  </w:r>
                </w:p>
                <w:p w:rsidR="0032676E" w:rsidRPr="00864A32" w:rsidRDefault="0032676E" w:rsidP="0032676E">
                  <w:pPr>
                    <w:pStyle w:val="NoSpacing"/>
                    <w:rPr>
                      <w:rFonts w:ascii="Times New Roman" w:hAnsi="Times New Roman" w:cs="Times New Roman"/>
                      <w:sz w:val="8"/>
                      <w:szCs w:val="24"/>
                    </w:rPr>
                  </w:pPr>
                </w:p>
                <w:tbl>
                  <w:tblPr>
                    <w:tblStyle w:val="TableGrid"/>
                    <w:tblW w:w="0" w:type="auto"/>
                    <w:tblLook w:val="04A0"/>
                  </w:tblPr>
                  <w:tblGrid>
                    <w:gridCol w:w="1668"/>
                    <w:gridCol w:w="2693"/>
                    <w:gridCol w:w="5041"/>
                  </w:tblGrid>
                  <w:tr w:rsidR="0032676E" w:rsidRPr="00864A32" w:rsidTr="00864A32">
                    <w:tc>
                      <w:tcPr>
                        <w:tcW w:w="1668" w:type="dxa"/>
                      </w:tcPr>
                      <w:p w:rsidR="0032676E" w:rsidRPr="00864A32" w:rsidRDefault="0032676E" w:rsidP="000A4347">
                        <w:pPr>
                          <w:pStyle w:val="NoSpacing"/>
                          <w:rPr>
                            <w:rFonts w:ascii="Times New Roman" w:hAnsi="Times New Roman" w:cs="Times New Roman"/>
                            <w:b/>
                            <w:sz w:val="18"/>
                            <w:szCs w:val="24"/>
                          </w:rPr>
                        </w:pPr>
                        <w:r w:rsidRPr="00864A32">
                          <w:rPr>
                            <w:rFonts w:ascii="Times New Roman" w:hAnsi="Times New Roman" w:cs="Times New Roman"/>
                            <w:b/>
                            <w:sz w:val="18"/>
                            <w:szCs w:val="24"/>
                          </w:rPr>
                          <w:t xml:space="preserve">Position </w:t>
                        </w:r>
                      </w:p>
                    </w:tc>
                    <w:tc>
                      <w:tcPr>
                        <w:tcW w:w="2693" w:type="dxa"/>
                      </w:tcPr>
                      <w:p w:rsidR="0032676E" w:rsidRPr="00864A32" w:rsidRDefault="0032676E" w:rsidP="000A4347">
                        <w:pPr>
                          <w:pStyle w:val="NoSpacing"/>
                          <w:rPr>
                            <w:rFonts w:ascii="Times New Roman" w:hAnsi="Times New Roman" w:cs="Times New Roman"/>
                            <w:b/>
                            <w:sz w:val="18"/>
                            <w:szCs w:val="24"/>
                          </w:rPr>
                        </w:pPr>
                        <w:r w:rsidRPr="00864A32">
                          <w:rPr>
                            <w:rFonts w:ascii="Times New Roman" w:hAnsi="Times New Roman" w:cs="Times New Roman"/>
                            <w:b/>
                            <w:sz w:val="18"/>
                            <w:szCs w:val="24"/>
                          </w:rPr>
                          <w:t xml:space="preserve">Department </w:t>
                        </w:r>
                      </w:p>
                    </w:tc>
                    <w:tc>
                      <w:tcPr>
                        <w:tcW w:w="5041" w:type="dxa"/>
                      </w:tcPr>
                      <w:p w:rsidR="0032676E" w:rsidRPr="00864A32" w:rsidRDefault="0032676E" w:rsidP="000A4347">
                        <w:pPr>
                          <w:pStyle w:val="NoSpacing"/>
                          <w:rPr>
                            <w:rFonts w:ascii="Times New Roman" w:hAnsi="Times New Roman" w:cs="Times New Roman"/>
                            <w:b/>
                            <w:sz w:val="18"/>
                            <w:szCs w:val="24"/>
                          </w:rPr>
                        </w:pPr>
                        <w:r w:rsidRPr="00864A32">
                          <w:rPr>
                            <w:rFonts w:ascii="Times New Roman" w:hAnsi="Times New Roman" w:cs="Times New Roman"/>
                            <w:b/>
                            <w:sz w:val="18"/>
                            <w:szCs w:val="24"/>
                          </w:rPr>
                          <w:t xml:space="preserve">Eligibility Criteria </w:t>
                        </w:r>
                      </w:p>
                    </w:tc>
                  </w:tr>
                  <w:tr w:rsidR="0032676E" w:rsidRPr="00864A32" w:rsidTr="00864A32">
                    <w:tc>
                      <w:tcPr>
                        <w:tcW w:w="1668" w:type="dxa"/>
                      </w:tcPr>
                      <w:p w:rsidR="0032676E" w:rsidRPr="00864A32" w:rsidRDefault="0032676E" w:rsidP="000A4347">
                        <w:pPr>
                          <w:pStyle w:val="NoSpacing"/>
                          <w:rPr>
                            <w:rFonts w:ascii="Times New Roman" w:hAnsi="Times New Roman" w:cs="Times New Roman"/>
                            <w:sz w:val="18"/>
                            <w:szCs w:val="24"/>
                          </w:rPr>
                        </w:pPr>
                        <w:r w:rsidRPr="00864A32">
                          <w:rPr>
                            <w:rFonts w:ascii="Times New Roman" w:hAnsi="Times New Roman" w:cs="Times New Roman"/>
                            <w:sz w:val="18"/>
                            <w:szCs w:val="24"/>
                          </w:rPr>
                          <w:t xml:space="preserve">Lecturer </w:t>
                        </w:r>
                      </w:p>
                    </w:tc>
                    <w:tc>
                      <w:tcPr>
                        <w:tcW w:w="2693" w:type="dxa"/>
                      </w:tcPr>
                      <w:p w:rsidR="0032676E" w:rsidRPr="00864A32" w:rsidRDefault="0032676E" w:rsidP="007E6579">
                        <w:pPr>
                          <w:pStyle w:val="NoSpacing"/>
                          <w:rPr>
                            <w:rFonts w:ascii="Times New Roman" w:hAnsi="Times New Roman" w:cs="Times New Roman"/>
                            <w:sz w:val="18"/>
                            <w:szCs w:val="24"/>
                          </w:rPr>
                        </w:pPr>
                        <w:r w:rsidRPr="00864A32">
                          <w:rPr>
                            <w:rFonts w:ascii="Times New Roman" w:hAnsi="Times New Roman" w:cs="Times New Roman"/>
                            <w:sz w:val="18"/>
                            <w:szCs w:val="24"/>
                          </w:rPr>
                          <w:t>Computer Science , Software Engineering, Pharmacy</w:t>
                        </w:r>
                      </w:p>
                    </w:tc>
                    <w:tc>
                      <w:tcPr>
                        <w:tcW w:w="5041" w:type="dxa"/>
                      </w:tcPr>
                      <w:p w:rsidR="0032676E" w:rsidRPr="00864A32" w:rsidRDefault="0032676E" w:rsidP="000A4347">
                        <w:pPr>
                          <w:pStyle w:val="NoSpacing"/>
                          <w:rPr>
                            <w:rFonts w:ascii="Times New Roman" w:hAnsi="Times New Roman" w:cs="Times New Roman"/>
                            <w:sz w:val="18"/>
                            <w:szCs w:val="24"/>
                          </w:rPr>
                        </w:pPr>
                        <w:r w:rsidRPr="00864A32">
                          <w:rPr>
                            <w:rFonts w:ascii="Times New Roman" w:hAnsi="Times New Roman" w:cs="Times New Roman"/>
                            <w:sz w:val="18"/>
                            <w:szCs w:val="24"/>
                          </w:rPr>
                          <w:t>MS / M.Phil (18 year’s education) in the relevant field with no 3</w:t>
                        </w:r>
                        <w:r w:rsidRPr="00864A32">
                          <w:rPr>
                            <w:rFonts w:ascii="Times New Roman" w:hAnsi="Times New Roman" w:cs="Times New Roman"/>
                            <w:sz w:val="18"/>
                            <w:szCs w:val="24"/>
                            <w:vertAlign w:val="superscript"/>
                          </w:rPr>
                          <w:t>rd</w:t>
                        </w:r>
                        <w:r w:rsidRPr="00864A32">
                          <w:rPr>
                            <w:rFonts w:ascii="Times New Roman" w:hAnsi="Times New Roman" w:cs="Times New Roman"/>
                            <w:sz w:val="18"/>
                            <w:szCs w:val="24"/>
                          </w:rPr>
                          <w:t xml:space="preserve"> division in the entire </w:t>
                        </w:r>
                        <w:r w:rsidR="00B732E7" w:rsidRPr="00864A32">
                          <w:rPr>
                            <w:rFonts w:ascii="Times New Roman" w:hAnsi="Times New Roman" w:cs="Times New Roman"/>
                            <w:sz w:val="18"/>
                            <w:szCs w:val="24"/>
                          </w:rPr>
                          <w:t>academic career. Age limit 18-35</w:t>
                        </w:r>
                        <w:r w:rsidRPr="00864A32">
                          <w:rPr>
                            <w:rFonts w:ascii="Times New Roman" w:hAnsi="Times New Roman" w:cs="Times New Roman"/>
                            <w:sz w:val="18"/>
                            <w:szCs w:val="24"/>
                          </w:rPr>
                          <w:t xml:space="preserve">. </w:t>
                        </w:r>
                      </w:p>
                    </w:tc>
                  </w:tr>
                </w:tbl>
                <w:p w:rsidR="0032676E" w:rsidRPr="00864A32" w:rsidRDefault="0032676E" w:rsidP="0032676E">
                  <w:pPr>
                    <w:pStyle w:val="NoSpacing"/>
                    <w:rPr>
                      <w:rFonts w:ascii="Times New Roman" w:hAnsi="Times New Roman" w:cs="Times New Roman"/>
                      <w:sz w:val="6"/>
                      <w:szCs w:val="24"/>
                    </w:rPr>
                  </w:pPr>
                  <w:r w:rsidRPr="00864A32">
                    <w:rPr>
                      <w:rFonts w:ascii="Times New Roman" w:hAnsi="Times New Roman" w:cs="Times New Roman"/>
                      <w:sz w:val="18"/>
                      <w:szCs w:val="24"/>
                    </w:rPr>
                    <w:t xml:space="preserve"> </w:t>
                  </w:r>
                </w:p>
                <w:p w:rsidR="0032676E" w:rsidRPr="00864A32" w:rsidRDefault="0032676E" w:rsidP="0032676E">
                  <w:pPr>
                    <w:pStyle w:val="NoSpacing"/>
                    <w:rPr>
                      <w:rFonts w:ascii="Times New Roman" w:hAnsi="Times New Roman" w:cs="Times New Roman"/>
                      <w:b/>
                      <w:sz w:val="18"/>
                      <w:szCs w:val="24"/>
                    </w:rPr>
                  </w:pPr>
                  <w:r w:rsidRPr="00864A32">
                    <w:rPr>
                      <w:rFonts w:ascii="Times New Roman" w:hAnsi="Times New Roman" w:cs="Times New Roman"/>
                      <w:b/>
                      <w:sz w:val="18"/>
                      <w:szCs w:val="24"/>
                    </w:rPr>
                    <w:t xml:space="preserve">TERMS &amp; CONDITIONS: </w:t>
                  </w:r>
                </w:p>
                <w:p w:rsidR="0032676E" w:rsidRPr="00864A32" w:rsidRDefault="0032676E" w:rsidP="0032676E">
                  <w:pPr>
                    <w:pStyle w:val="NoSpacing"/>
                    <w:ind w:left="720" w:hanging="720"/>
                    <w:jc w:val="both"/>
                    <w:rPr>
                      <w:rFonts w:ascii="Times New Roman" w:hAnsi="Times New Roman" w:cs="Times New Roman"/>
                      <w:sz w:val="18"/>
                      <w:szCs w:val="24"/>
                    </w:rPr>
                  </w:pPr>
                  <w:r w:rsidRPr="00864A32">
                    <w:rPr>
                      <w:rFonts w:ascii="Times New Roman" w:hAnsi="Times New Roman" w:cs="Times New Roman"/>
                      <w:sz w:val="18"/>
                      <w:szCs w:val="24"/>
                    </w:rPr>
                    <w:t>1.</w:t>
                  </w:r>
                  <w:r w:rsidRPr="00864A32">
                    <w:rPr>
                      <w:rFonts w:ascii="Times New Roman" w:hAnsi="Times New Roman" w:cs="Times New Roman"/>
                      <w:sz w:val="18"/>
                      <w:szCs w:val="24"/>
                    </w:rPr>
                    <w:tab/>
                    <w:t>Interested candidates are required to bring original documents for interview along with a written application for the post applied, CV, attested photocopies of all DMCs, Degrees, Certificates, Experience Certificates, CNIC, research papers, one recent passport size photograph and Bank Challan or Demand Draft of Rs. 500/- favoring Treasurer Abbottabad UST.</w:t>
                  </w:r>
                  <w:r w:rsidR="00864A32">
                    <w:rPr>
                      <w:rFonts w:ascii="Times New Roman" w:hAnsi="Times New Roman" w:cs="Times New Roman"/>
                      <w:sz w:val="18"/>
                      <w:szCs w:val="24"/>
                    </w:rPr>
                    <w:t xml:space="preserve"> </w:t>
                  </w:r>
                </w:p>
                <w:p w:rsidR="0032676E" w:rsidRPr="00864A32" w:rsidRDefault="0032676E" w:rsidP="0032676E">
                  <w:pPr>
                    <w:pStyle w:val="NoSpacing"/>
                    <w:ind w:left="720" w:hanging="720"/>
                    <w:jc w:val="both"/>
                    <w:rPr>
                      <w:rFonts w:ascii="Times New Roman" w:hAnsi="Times New Roman" w:cs="Times New Roman"/>
                      <w:sz w:val="18"/>
                      <w:szCs w:val="24"/>
                    </w:rPr>
                  </w:pPr>
                  <w:r w:rsidRPr="00864A32">
                    <w:rPr>
                      <w:rFonts w:ascii="Times New Roman" w:hAnsi="Times New Roman" w:cs="Times New Roman"/>
                      <w:sz w:val="18"/>
                      <w:szCs w:val="24"/>
                    </w:rPr>
                    <w:t>2.</w:t>
                  </w:r>
                  <w:r w:rsidRPr="00864A32">
                    <w:rPr>
                      <w:rFonts w:ascii="Times New Roman" w:hAnsi="Times New Roman" w:cs="Times New Roman"/>
                      <w:sz w:val="18"/>
                      <w:szCs w:val="24"/>
                    </w:rPr>
                    <w:tab/>
                    <w:t xml:space="preserve">University reserves the right to increase / decrease the number of positions, not to fill any position, withhold the appointment against any advertised position or to accept / reject any application without assigning any reason. </w:t>
                  </w:r>
                </w:p>
                <w:p w:rsidR="0032676E" w:rsidRPr="00864A32" w:rsidRDefault="0032676E" w:rsidP="0032676E">
                  <w:pPr>
                    <w:pStyle w:val="NoSpacing"/>
                    <w:rPr>
                      <w:rFonts w:ascii="Times New Roman" w:hAnsi="Times New Roman" w:cs="Times New Roman"/>
                      <w:sz w:val="18"/>
                      <w:szCs w:val="24"/>
                    </w:rPr>
                  </w:pPr>
                  <w:r w:rsidRPr="00864A32">
                    <w:rPr>
                      <w:rFonts w:ascii="Times New Roman" w:hAnsi="Times New Roman" w:cs="Times New Roman"/>
                      <w:sz w:val="18"/>
                      <w:szCs w:val="24"/>
                    </w:rPr>
                    <w:t>3.</w:t>
                  </w:r>
                  <w:r w:rsidRPr="00864A32">
                    <w:rPr>
                      <w:rFonts w:ascii="Times New Roman" w:hAnsi="Times New Roman" w:cs="Times New Roman"/>
                      <w:sz w:val="18"/>
                      <w:szCs w:val="24"/>
                    </w:rPr>
                    <w:tab/>
                    <w:t>Decision of the University shall remain binding in all cases.</w:t>
                  </w:r>
                </w:p>
                <w:p w:rsidR="0032676E" w:rsidRPr="00864A32" w:rsidRDefault="0032676E" w:rsidP="0032676E">
                  <w:pPr>
                    <w:pStyle w:val="NoSpacing"/>
                    <w:ind w:left="720" w:hanging="720"/>
                    <w:jc w:val="both"/>
                    <w:rPr>
                      <w:rFonts w:ascii="Times New Roman" w:hAnsi="Times New Roman" w:cs="Times New Roman"/>
                      <w:sz w:val="18"/>
                      <w:szCs w:val="24"/>
                    </w:rPr>
                  </w:pPr>
                  <w:r w:rsidRPr="00864A32">
                    <w:rPr>
                      <w:rFonts w:ascii="Times New Roman" w:hAnsi="Times New Roman" w:cs="Times New Roman"/>
                      <w:sz w:val="18"/>
                      <w:szCs w:val="24"/>
                    </w:rPr>
                    <w:t>4.</w:t>
                  </w:r>
                  <w:r w:rsidRPr="00864A32">
                    <w:rPr>
                      <w:rFonts w:ascii="Times New Roman" w:hAnsi="Times New Roman" w:cs="Times New Roman"/>
                      <w:sz w:val="18"/>
                      <w:szCs w:val="24"/>
                    </w:rPr>
                    <w:tab/>
                    <w:t>The candidates serving in Government, Semi Government and Autonomous Bodies will be required to provide No Objection Certificate &amp; Proper relieving Notification in case of appointment.</w:t>
                  </w:r>
                </w:p>
                <w:p w:rsidR="0032676E" w:rsidRPr="00864A32" w:rsidRDefault="0032676E" w:rsidP="0032676E">
                  <w:pPr>
                    <w:pStyle w:val="NoSpacing"/>
                    <w:rPr>
                      <w:rFonts w:ascii="Times New Roman" w:hAnsi="Times New Roman" w:cs="Times New Roman"/>
                      <w:sz w:val="18"/>
                      <w:szCs w:val="24"/>
                    </w:rPr>
                  </w:pPr>
                  <w:r w:rsidRPr="00864A32">
                    <w:rPr>
                      <w:rFonts w:ascii="Times New Roman" w:hAnsi="Times New Roman" w:cs="Times New Roman"/>
                      <w:sz w:val="18"/>
                      <w:szCs w:val="24"/>
                    </w:rPr>
                    <w:t>5.</w:t>
                  </w:r>
                  <w:r w:rsidRPr="00864A32">
                    <w:rPr>
                      <w:rFonts w:ascii="Times New Roman" w:hAnsi="Times New Roman" w:cs="Times New Roman"/>
                      <w:sz w:val="18"/>
                      <w:szCs w:val="24"/>
                    </w:rPr>
                    <w:tab/>
                    <w:t>No TA/DA shall be paid.</w:t>
                  </w:r>
                </w:p>
                <w:p w:rsidR="0032676E" w:rsidRPr="00864A32" w:rsidRDefault="0032676E" w:rsidP="0032676E">
                  <w:pPr>
                    <w:pStyle w:val="NoSpacing"/>
                    <w:rPr>
                      <w:rFonts w:ascii="Times New Roman" w:hAnsi="Times New Roman" w:cs="Times New Roman"/>
                      <w:sz w:val="18"/>
                      <w:szCs w:val="24"/>
                    </w:rPr>
                  </w:pPr>
                </w:p>
                <w:p w:rsidR="0032676E" w:rsidRPr="00864A32" w:rsidRDefault="0032676E" w:rsidP="0032676E">
                  <w:pPr>
                    <w:pStyle w:val="NoSpacing"/>
                    <w:rPr>
                      <w:rFonts w:ascii="Times New Roman" w:hAnsi="Times New Roman" w:cs="Times New Roman"/>
                      <w:b/>
                      <w:sz w:val="18"/>
                      <w:szCs w:val="24"/>
                    </w:rPr>
                  </w:pPr>
                  <w:r w:rsidRPr="00864A32">
                    <w:rPr>
                      <w:rFonts w:ascii="Times New Roman" w:hAnsi="Times New Roman" w:cs="Times New Roman"/>
                      <w:b/>
                      <w:sz w:val="18"/>
                      <w:szCs w:val="24"/>
                    </w:rPr>
                    <w:t xml:space="preserve">Note: Errors and Omission, if any, will be rectified by the University. </w:t>
                  </w:r>
                </w:p>
                <w:p w:rsidR="0032676E" w:rsidRPr="00864A32" w:rsidRDefault="0032676E" w:rsidP="0032676E">
                  <w:pPr>
                    <w:pStyle w:val="NoSpacing"/>
                    <w:jc w:val="center"/>
                    <w:rPr>
                      <w:rFonts w:ascii="Times New Roman" w:hAnsi="Times New Roman" w:cs="Times New Roman"/>
                      <w:b/>
                      <w:sz w:val="26"/>
                      <w:szCs w:val="24"/>
                    </w:rPr>
                  </w:pPr>
                  <w:r w:rsidRPr="00864A32">
                    <w:rPr>
                      <w:rFonts w:ascii="Times New Roman" w:hAnsi="Times New Roman" w:cs="Times New Roman"/>
                      <w:b/>
                      <w:sz w:val="26"/>
                      <w:szCs w:val="24"/>
                    </w:rPr>
                    <w:t>REGISTRAR</w:t>
                  </w:r>
                </w:p>
                <w:p w:rsidR="0032676E" w:rsidRPr="00864A32" w:rsidRDefault="0032676E" w:rsidP="0032676E">
                  <w:pPr>
                    <w:pStyle w:val="NoSpacing"/>
                    <w:jc w:val="center"/>
                    <w:rPr>
                      <w:rFonts w:ascii="Times New Roman" w:hAnsi="Times New Roman" w:cs="Times New Roman"/>
                      <w:sz w:val="18"/>
                      <w:szCs w:val="24"/>
                    </w:rPr>
                  </w:pPr>
                  <w:r w:rsidRPr="00864A32">
                    <w:rPr>
                      <w:rFonts w:ascii="Times New Roman" w:hAnsi="Times New Roman" w:cs="Times New Roman"/>
                      <w:sz w:val="18"/>
                      <w:szCs w:val="24"/>
                    </w:rPr>
                    <w:t xml:space="preserve">Ph. 0992-922525, Fax No. 0992-402127 website: </w:t>
                  </w:r>
                  <w:hyperlink r:id="rId5" w:history="1">
                    <w:r w:rsidRPr="00864A32">
                      <w:rPr>
                        <w:rStyle w:val="Hyperlink"/>
                        <w:rFonts w:ascii="Times New Roman" w:hAnsi="Times New Roman" w:cs="Times New Roman"/>
                        <w:sz w:val="18"/>
                        <w:szCs w:val="24"/>
                      </w:rPr>
                      <w:t>www.aust.edu.pk</w:t>
                    </w:r>
                  </w:hyperlink>
                  <w:r w:rsidRPr="00864A32">
                    <w:rPr>
                      <w:rFonts w:ascii="Times New Roman" w:hAnsi="Times New Roman" w:cs="Times New Roman"/>
                      <w:sz w:val="18"/>
                      <w:szCs w:val="24"/>
                    </w:rPr>
                    <w:t>, Email registrar@aust.edu.pk</w:t>
                  </w:r>
                </w:p>
              </w:txbxContent>
            </v:textbox>
          </v:rect>
        </w:pict>
      </w:r>
    </w:p>
    <w:sectPr w:rsidR="00E26014" w:rsidRPr="00131E86" w:rsidSect="00131E86">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E86"/>
    <w:rsid w:val="000A4347"/>
    <w:rsid w:val="00131E86"/>
    <w:rsid w:val="001844DE"/>
    <w:rsid w:val="001B39A3"/>
    <w:rsid w:val="002C3F30"/>
    <w:rsid w:val="002D0F1F"/>
    <w:rsid w:val="002D4C77"/>
    <w:rsid w:val="0032676E"/>
    <w:rsid w:val="00531D76"/>
    <w:rsid w:val="00545916"/>
    <w:rsid w:val="005518AC"/>
    <w:rsid w:val="005A35C7"/>
    <w:rsid w:val="005D1939"/>
    <w:rsid w:val="005F5207"/>
    <w:rsid w:val="00645B0A"/>
    <w:rsid w:val="0068386C"/>
    <w:rsid w:val="007D4129"/>
    <w:rsid w:val="007E6579"/>
    <w:rsid w:val="00864A32"/>
    <w:rsid w:val="009C68E5"/>
    <w:rsid w:val="009F1B5F"/>
    <w:rsid w:val="00A118E4"/>
    <w:rsid w:val="00A20D0D"/>
    <w:rsid w:val="00B02E45"/>
    <w:rsid w:val="00B732E7"/>
    <w:rsid w:val="00C46B63"/>
    <w:rsid w:val="00D17BEC"/>
    <w:rsid w:val="00D90E31"/>
    <w:rsid w:val="00DA13BD"/>
    <w:rsid w:val="00E26014"/>
    <w:rsid w:val="00F24ABB"/>
    <w:rsid w:val="00F90A68"/>
    <w:rsid w:val="00FA2CA5"/>
    <w:rsid w:val="00FC1692"/>
    <w:rsid w:val="00FE6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07"/>
  </w:style>
  <w:style w:type="paragraph" w:styleId="Heading1">
    <w:name w:val="heading 1"/>
    <w:basedOn w:val="Normal"/>
    <w:next w:val="Normal"/>
    <w:link w:val="Heading1Char"/>
    <w:uiPriority w:val="99"/>
    <w:qFormat/>
    <w:rsid w:val="007E657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E86"/>
    <w:pPr>
      <w:spacing w:after="0" w:line="240" w:lineRule="auto"/>
    </w:pPr>
  </w:style>
  <w:style w:type="table" w:styleId="TableGrid">
    <w:name w:val="Table Grid"/>
    <w:basedOn w:val="TableNormal"/>
    <w:uiPriority w:val="59"/>
    <w:rsid w:val="000A4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C1692"/>
    <w:rPr>
      <w:color w:val="0000FF" w:themeColor="hyperlink"/>
      <w:u w:val="single"/>
    </w:rPr>
  </w:style>
  <w:style w:type="paragraph" w:styleId="BalloonText">
    <w:name w:val="Balloon Text"/>
    <w:basedOn w:val="Normal"/>
    <w:link w:val="BalloonTextChar"/>
    <w:uiPriority w:val="99"/>
    <w:semiHidden/>
    <w:unhideWhenUsed/>
    <w:rsid w:val="00545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16"/>
    <w:rPr>
      <w:rFonts w:ascii="Tahoma" w:hAnsi="Tahoma" w:cs="Tahoma"/>
      <w:sz w:val="16"/>
      <w:szCs w:val="16"/>
    </w:rPr>
  </w:style>
  <w:style w:type="character" w:customStyle="1" w:styleId="Heading1Char">
    <w:name w:val="Heading 1 Char"/>
    <w:basedOn w:val="DefaultParagraphFont"/>
    <w:link w:val="Heading1"/>
    <w:uiPriority w:val="99"/>
    <w:qFormat/>
    <w:rsid w:val="007E6579"/>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st.edu.p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52</Characters>
  <Application>Microsoft Office Word</Application>
  <DocSecurity>0</DocSecurity>
  <Lines>1</Lines>
  <Paragraphs>1</Paragraphs>
  <ScaleCrop>false</ScaleCrop>
  <Company/>
  <LinksUpToDate>false</LinksUpToDate>
  <CharactersWithSpaces>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2024-09-24T09:34:00Z</cp:lastPrinted>
  <dcterms:created xsi:type="dcterms:W3CDTF">2024-09-24T09:35:00Z</dcterms:created>
  <dcterms:modified xsi:type="dcterms:W3CDTF">2024-09-24T09:35:00Z</dcterms:modified>
</cp:coreProperties>
</file>